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Winter site and service scope worksheet</w:t>
      </w:r>
    </w:p>
    <w:p>
      <w:r>
        <w:t>Use a surveyed site and reviewed contract to define snow removal and anti-icing work. No national price, trigger or response time is supplied.</w:t>
      </w:r>
    </w:p>
    <w:p>
      <w:pPr>
        <w:pStyle w:val="Heading1"/>
      </w:pPr>
      <w:r>
        <w:t>Site survey</w:t>
      </w:r>
    </w:p>
    <w:p>
      <w:pPr>
        <w:spacing w:after="40"/>
      </w:pPr>
      <w:r>
        <w:rPr>
          <w:b/>
        </w:rPr>
        <w:t>Customer address property manager and map revision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Priority areas access routes obstacles and snow storage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Drainage sensitive surfaces and refreeze concerns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Service responsibilities</w:t>
      </w:r>
    </w:p>
    <w:p>
      <w:pPr>
        <w:spacing w:after="40"/>
      </w:pPr>
      <w:r>
        <w:rPr>
          <w:b/>
        </w:rPr>
        <w:t>Snow removal anti-icing deicing or combination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Contract trigger and measurement method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Response standby return visit and customer responsibilities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Weather product equipment and environmental limits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pStyle w:val="Heading1"/>
      </w:pPr>
      <w:r>
        <w:t>Price and records</w:t>
      </w:r>
    </w:p>
    <w:p>
      <w:pPr>
        <w:spacing w:after="40"/>
      </w:pPr>
      <w:r>
        <w:rPr>
          <w:b/>
        </w:rPr>
        <w:t>Per event seasonal hourly or other agreed basis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Material equipment labor and exclusions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Service evidence billing and dispute process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Reviewed approval signatures and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MnDOT winter maintenance FAQ https://www.dot.state.mn.us/maintenance/faq.html</w:t>
        </w:r>
      </w:hyperlink>
    </w:p>
    <w:p>
      <w:hyperlink r:id="rId10">
        <w:r>
          <w:rPr>
            <w:color w:val="155E75"/>
            <w:sz w:val="17"/>
          </w:rPr>
          <w:t>SIMA site and service guidance https://resources.sima.org/hubfs/Best%20Practices/Quality%20RFP%20Creation%20and%20Best%20Practices.pdf?hsLang=en</w:t>
        </w:r>
      </w:hyperlink>
    </w:p>
    <w:p>
      <w:hyperlink r:id="rId11">
        <w:r>
          <w:rPr>
            <w:color w:val="155E75"/>
            <w:sz w:val="17"/>
          </w:rPr>
          <w:t>Guide https://www.npmca.org/start/how-to-get-winter-business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dot.state.mn.us/maintenance/faq.html" TargetMode="External"/><Relationship Id="rId10" Type="http://schemas.openxmlformats.org/officeDocument/2006/relationships/hyperlink" Target="https://resources.sima.org/hubfs/Best%20Practices/Quality%20RFP%20Creation%20and%20Best%20Practices.pdf?hsLang=en" TargetMode="External"/><Relationship Id="rId11" Type="http://schemas.openxmlformats.org/officeDocument/2006/relationships/hyperlink" Target="https://www.npmca.org/start/how-to-get-winter-business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 site and service scope worksheet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